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892" w:rsidRPr="009F5892" w:rsidRDefault="00663273" w:rsidP="009F589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№ 482 от 17.09.19 г.</w:t>
      </w:r>
      <w:bookmarkStart w:id="0" w:name="_GoBack"/>
      <w:bookmarkEnd w:id="0"/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F5892" w:rsidRDefault="009F5892" w:rsidP="009F5892">
      <w:pPr>
        <w:jc w:val="center"/>
        <w:rPr>
          <w:b/>
          <w:color w:val="000000" w:themeColor="text1"/>
          <w:sz w:val="28"/>
          <w:szCs w:val="28"/>
        </w:rPr>
      </w:pPr>
    </w:p>
    <w:p w:rsidR="009F5892" w:rsidRPr="00936DF8" w:rsidRDefault="009F5892" w:rsidP="009F5892">
      <w:pPr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7B339B" w:rsidRPr="009F5892" w:rsidRDefault="007B339B" w:rsidP="009F5892">
      <w:pPr>
        <w:jc w:val="center"/>
        <w:rPr>
          <w:b/>
          <w:color w:val="000000" w:themeColor="text1"/>
          <w:sz w:val="28"/>
          <w:szCs w:val="28"/>
        </w:rPr>
      </w:pPr>
      <w:r w:rsidRPr="009F5892">
        <w:rPr>
          <w:b/>
          <w:color w:val="000000" w:themeColor="text1"/>
          <w:sz w:val="28"/>
          <w:szCs w:val="28"/>
        </w:rPr>
        <w:t>Об учете и контрол</w:t>
      </w:r>
      <w:r w:rsidR="005F3495" w:rsidRPr="009F5892">
        <w:rPr>
          <w:b/>
          <w:color w:val="000000" w:themeColor="text1"/>
          <w:sz w:val="28"/>
          <w:szCs w:val="28"/>
        </w:rPr>
        <w:t>е</w:t>
      </w:r>
      <w:r w:rsidRPr="009F5892">
        <w:rPr>
          <w:b/>
          <w:color w:val="000000" w:themeColor="text1"/>
          <w:sz w:val="28"/>
          <w:szCs w:val="28"/>
        </w:rPr>
        <w:t xml:space="preserve"> нефти и нефтепродуктов на территории Кыргызской Республики</w:t>
      </w:r>
    </w:p>
    <w:p w:rsidR="00DE51BF" w:rsidRDefault="00DE51BF" w:rsidP="009F5892">
      <w:pPr>
        <w:jc w:val="center"/>
        <w:rPr>
          <w:color w:val="000000" w:themeColor="text1"/>
          <w:sz w:val="28"/>
          <w:szCs w:val="28"/>
        </w:rPr>
      </w:pPr>
    </w:p>
    <w:p w:rsidR="00F90525" w:rsidRPr="009F5892" w:rsidRDefault="00F90525" w:rsidP="009F5892">
      <w:pPr>
        <w:jc w:val="center"/>
        <w:rPr>
          <w:color w:val="000000" w:themeColor="text1"/>
          <w:sz w:val="28"/>
          <w:szCs w:val="28"/>
        </w:rPr>
      </w:pPr>
    </w:p>
    <w:p w:rsidR="00E55DB9" w:rsidRPr="009F5892" w:rsidRDefault="00E55DB9" w:rsidP="00936DF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F5892">
        <w:rPr>
          <w:sz w:val="28"/>
          <w:szCs w:val="28"/>
        </w:rPr>
        <w:t>В целях усиления контроля за ввозом, хранением, производством и реализацией нефтепродуктов на территории Кыргызской Республики,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9F5892" w:rsidRPr="00C8560B" w:rsidRDefault="009F5892" w:rsidP="00936DF8">
      <w:pPr>
        <w:tabs>
          <w:tab w:val="left" w:pos="1134"/>
        </w:tabs>
        <w:ind w:firstLine="709"/>
        <w:jc w:val="both"/>
        <w:rPr>
          <w:sz w:val="16"/>
          <w:szCs w:val="10"/>
        </w:rPr>
      </w:pPr>
    </w:p>
    <w:p w:rsidR="00E55DB9" w:rsidRPr="00936DF8" w:rsidRDefault="00E55DB9" w:rsidP="00936DF8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Утвердить:</w:t>
      </w:r>
    </w:p>
    <w:p w:rsidR="00936DF8" w:rsidRDefault="00E55DB9" w:rsidP="00936DF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Положение о порядке учета и контроля нефти и нефтепродуктов на территории Кыргызской</w:t>
      </w:r>
      <w:r w:rsidR="008A6A26" w:rsidRPr="00936DF8">
        <w:rPr>
          <w:sz w:val="28"/>
          <w:szCs w:val="28"/>
        </w:rPr>
        <w:t xml:space="preserve"> Республики </w:t>
      </w:r>
      <w:r w:rsidRPr="00936DF8">
        <w:rPr>
          <w:sz w:val="28"/>
          <w:szCs w:val="28"/>
        </w:rPr>
        <w:t>согласно приложению 1;</w:t>
      </w:r>
    </w:p>
    <w:p w:rsidR="00936DF8" w:rsidRDefault="00E55DB9" w:rsidP="00936DF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 xml:space="preserve">Технические требования к электронной системе учета и </w:t>
      </w:r>
      <w:r w:rsidR="008A6A26" w:rsidRPr="00936DF8">
        <w:rPr>
          <w:sz w:val="28"/>
          <w:szCs w:val="28"/>
        </w:rPr>
        <w:t>контроля нефти и нефтепродуктов</w:t>
      </w:r>
      <w:r w:rsidRPr="00936DF8">
        <w:rPr>
          <w:sz w:val="28"/>
          <w:szCs w:val="28"/>
        </w:rPr>
        <w:t xml:space="preserve"> согласно приложению 2;</w:t>
      </w:r>
    </w:p>
    <w:p w:rsidR="00E55DB9" w:rsidRPr="00936DF8" w:rsidRDefault="00A95B85" w:rsidP="00936DF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E55DB9" w:rsidRPr="00936DF8">
        <w:rPr>
          <w:sz w:val="28"/>
          <w:szCs w:val="28"/>
        </w:rPr>
        <w:t>орм</w:t>
      </w:r>
      <w:r w:rsidR="00F231D3">
        <w:rPr>
          <w:sz w:val="28"/>
          <w:szCs w:val="28"/>
        </w:rPr>
        <w:t>у</w:t>
      </w:r>
      <w:r w:rsidR="00E55DB9" w:rsidRPr="00936DF8">
        <w:rPr>
          <w:sz w:val="28"/>
          <w:szCs w:val="28"/>
        </w:rPr>
        <w:t xml:space="preserve"> электронной товаротранспортной </w:t>
      </w:r>
      <w:r w:rsidR="008A6A26" w:rsidRPr="00936DF8">
        <w:rPr>
          <w:sz w:val="28"/>
          <w:szCs w:val="28"/>
        </w:rPr>
        <w:t xml:space="preserve">накладной </w:t>
      </w:r>
      <w:r w:rsidR="00EE6AA4">
        <w:rPr>
          <w:sz w:val="28"/>
          <w:szCs w:val="28"/>
        </w:rPr>
        <w:t xml:space="preserve">на нефтепродукты </w:t>
      </w:r>
      <w:r w:rsidR="008A6A26" w:rsidRPr="00936DF8">
        <w:rPr>
          <w:sz w:val="28"/>
          <w:szCs w:val="28"/>
        </w:rPr>
        <w:t>согласно приложению 3</w:t>
      </w:r>
      <w:r w:rsidR="00E55DB9" w:rsidRPr="00936DF8">
        <w:rPr>
          <w:sz w:val="28"/>
          <w:szCs w:val="28"/>
        </w:rPr>
        <w:t>.</w:t>
      </w:r>
    </w:p>
    <w:p w:rsidR="00936DF8" w:rsidRDefault="00E55DB9" w:rsidP="007B0F75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Обязать субъект</w:t>
      </w:r>
      <w:r w:rsidR="006264D7">
        <w:rPr>
          <w:sz w:val="28"/>
          <w:szCs w:val="28"/>
        </w:rPr>
        <w:t>ы</w:t>
      </w:r>
      <w:r w:rsidRPr="00936DF8">
        <w:rPr>
          <w:sz w:val="28"/>
          <w:szCs w:val="28"/>
        </w:rPr>
        <w:t xml:space="preserve"> предпринимательства, осуществляющих ввоз, хранение, производство и реализацию нефтепродуктов (далее – субъекты), внедрить и начать применение автоматизированной электронно</w:t>
      </w:r>
      <w:r w:rsidR="00936DF8" w:rsidRPr="00936DF8">
        <w:rPr>
          <w:sz w:val="28"/>
          <w:szCs w:val="28"/>
        </w:rPr>
        <w:t>й системы отпуска нефтепродуктов с 1 января 2020 года</w:t>
      </w:r>
      <w:r w:rsidRPr="00936DF8">
        <w:rPr>
          <w:sz w:val="28"/>
          <w:szCs w:val="28"/>
        </w:rPr>
        <w:t>.</w:t>
      </w:r>
    </w:p>
    <w:p w:rsidR="00936DF8" w:rsidRPr="00C8560B" w:rsidRDefault="00E55DB9" w:rsidP="007B0F75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Установить, что субъекты</w:t>
      </w:r>
      <w:r w:rsidR="006264D7" w:rsidRPr="006264D7">
        <w:rPr>
          <w:sz w:val="28"/>
          <w:szCs w:val="28"/>
        </w:rPr>
        <w:t xml:space="preserve"> </w:t>
      </w:r>
      <w:r w:rsidR="006264D7" w:rsidRPr="00936DF8">
        <w:rPr>
          <w:sz w:val="28"/>
          <w:szCs w:val="28"/>
        </w:rPr>
        <w:t>предпринимательства</w:t>
      </w:r>
      <w:r w:rsidR="008A6A26" w:rsidRPr="00936DF8">
        <w:rPr>
          <w:sz w:val="28"/>
          <w:szCs w:val="28"/>
        </w:rPr>
        <w:t>,</w:t>
      </w:r>
      <w:r w:rsidRPr="00936DF8">
        <w:rPr>
          <w:sz w:val="28"/>
          <w:szCs w:val="28"/>
        </w:rPr>
        <w:t xml:space="preserve"> осуществляющие розничную продажу нефтепродуктов </w:t>
      </w:r>
      <w:r w:rsidR="00A95B85">
        <w:rPr>
          <w:sz w:val="28"/>
          <w:szCs w:val="28"/>
        </w:rPr>
        <w:t>на</w:t>
      </w:r>
      <w:r w:rsidRPr="00936DF8">
        <w:rPr>
          <w:sz w:val="28"/>
          <w:szCs w:val="28"/>
        </w:rPr>
        <w:t xml:space="preserve"> </w:t>
      </w:r>
      <w:r w:rsidR="00A95B85">
        <w:rPr>
          <w:sz w:val="28"/>
          <w:szCs w:val="28"/>
        </w:rPr>
        <w:t>автозаправочных станциях,</w:t>
      </w:r>
      <w:r w:rsidRPr="00936DF8">
        <w:rPr>
          <w:sz w:val="28"/>
          <w:szCs w:val="28"/>
        </w:rPr>
        <w:t xml:space="preserve"> обязаны с</w:t>
      </w:r>
      <w:r w:rsidR="006264D7">
        <w:rPr>
          <w:sz w:val="28"/>
          <w:szCs w:val="28"/>
        </w:rPr>
        <w:t xml:space="preserve"> </w:t>
      </w:r>
      <w:r w:rsidRPr="00936DF8">
        <w:rPr>
          <w:sz w:val="28"/>
          <w:szCs w:val="28"/>
        </w:rPr>
        <w:t xml:space="preserve">1 января 2020 года </w:t>
      </w:r>
      <w:r w:rsidR="00936DF8" w:rsidRPr="00936DF8">
        <w:rPr>
          <w:sz w:val="28"/>
          <w:szCs w:val="28"/>
        </w:rPr>
        <w:t>применять контрольно-кассовые машины с функцией печати на контрольно-кассовом чеке информации о реализуемом виде топлив</w:t>
      </w:r>
      <w:r w:rsidR="00A95B85">
        <w:rPr>
          <w:sz w:val="28"/>
          <w:szCs w:val="28"/>
        </w:rPr>
        <w:t>а</w:t>
      </w:r>
      <w:r w:rsidR="00936DF8" w:rsidRPr="00936DF8">
        <w:rPr>
          <w:sz w:val="28"/>
          <w:szCs w:val="28"/>
        </w:rPr>
        <w:t>, количеств</w:t>
      </w:r>
      <w:r w:rsidR="00A95B85">
        <w:rPr>
          <w:sz w:val="28"/>
          <w:szCs w:val="28"/>
        </w:rPr>
        <w:t>е</w:t>
      </w:r>
      <w:r w:rsidR="00936DF8" w:rsidRPr="00936DF8">
        <w:rPr>
          <w:sz w:val="28"/>
          <w:szCs w:val="28"/>
        </w:rPr>
        <w:t>, цен</w:t>
      </w:r>
      <w:r w:rsidR="00A95B85">
        <w:rPr>
          <w:sz w:val="28"/>
          <w:szCs w:val="28"/>
        </w:rPr>
        <w:t>е</w:t>
      </w:r>
      <w:r w:rsidR="00936DF8" w:rsidRPr="00936DF8">
        <w:rPr>
          <w:sz w:val="28"/>
          <w:szCs w:val="28"/>
        </w:rPr>
        <w:t xml:space="preserve"> и итоговой цен</w:t>
      </w:r>
      <w:r w:rsidR="00A95B85">
        <w:rPr>
          <w:sz w:val="28"/>
          <w:szCs w:val="28"/>
        </w:rPr>
        <w:t xml:space="preserve">е, с указанием </w:t>
      </w:r>
      <w:r w:rsidR="00A95B85" w:rsidRPr="00C8560B">
        <w:rPr>
          <w:sz w:val="28"/>
          <w:szCs w:val="28"/>
        </w:rPr>
        <w:t xml:space="preserve">кода ТН </w:t>
      </w:r>
      <w:r w:rsidR="00936DF8" w:rsidRPr="00C8560B">
        <w:rPr>
          <w:sz w:val="28"/>
          <w:szCs w:val="28"/>
        </w:rPr>
        <w:t xml:space="preserve">ВЭД </w:t>
      </w:r>
      <w:r w:rsidR="007B0F75" w:rsidRPr="00C8560B">
        <w:rPr>
          <w:sz w:val="28"/>
          <w:szCs w:val="28"/>
        </w:rPr>
        <w:t xml:space="preserve">ЕАЭС </w:t>
      </w:r>
      <w:r w:rsidR="00936DF8" w:rsidRPr="00C8560B">
        <w:rPr>
          <w:sz w:val="28"/>
          <w:szCs w:val="28"/>
        </w:rPr>
        <w:t>по каждому наименованию топлива.</w:t>
      </w:r>
    </w:p>
    <w:p w:rsidR="007B0F75" w:rsidRDefault="007B0F75" w:rsidP="00F231D3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8560B">
        <w:rPr>
          <w:sz w:val="28"/>
          <w:szCs w:val="28"/>
        </w:rPr>
        <w:t xml:space="preserve">Внести в </w:t>
      </w:r>
      <w:r w:rsidR="00936DF8" w:rsidRPr="00C8560B">
        <w:rPr>
          <w:sz w:val="28"/>
          <w:szCs w:val="28"/>
        </w:rPr>
        <w:t>постановлени</w:t>
      </w:r>
      <w:r w:rsidRPr="00C8560B">
        <w:rPr>
          <w:sz w:val="28"/>
          <w:szCs w:val="28"/>
        </w:rPr>
        <w:t>е</w:t>
      </w:r>
      <w:r w:rsidR="00936DF8" w:rsidRPr="00936DF8">
        <w:rPr>
          <w:sz w:val="28"/>
          <w:szCs w:val="28"/>
        </w:rPr>
        <w:t xml:space="preserve"> Правительства Кыргызской Республики </w:t>
      </w:r>
      <w:r w:rsidRPr="00936DF8">
        <w:rPr>
          <w:sz w:val="28"/>
          <w:szCs w:val="28"/>
        </w:rPr>
        <w:t>«О некоторых мерах по усилению государственного налогового контроля за деятельностью хозяйствующих субъектов»</w:t>
      </w:r>
      <w:r>
        <w:rPr>
          <w:sz w:val="28"/>
          <w:szCs w:val="28"/>
        </w:rPr>
        <w:t xml:space="preserve"> </w:t>
      </w:r>
      <w:r w:rsidR="00936DF8" w:rsidRPr="00936DF8">
        <w:rPr>
          <w:sz w:val="28"/>
          <w:szCs w:val="28"/>
        </w:rPr>
        <w:t>от 1 ноября 1996 года № 513</w:t>
      </w:r>
      <w:r>
        <w:rPr>
          <w:sz w:val="28"/>
          <w:szCs w:val="28"/>
        </w:rPr>
        <w:t xml:space="preserve"> следующее изменение:</w:t>
      </w:r>
    </w:p>
    <w:p w:rsidR="00936DF8" w:rsidRPr="00F231D3" w:rsidRDefault="007B0F75" w:rsidP="00F231D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31D3">
        <w:rPr>
          <w:sz w:val="28"/>
          <w:szCs w:val="28"/>
        </w:rPr>
        <w:t xml:space="preserve">в пункте 1 </w:t>
      </w:r>
      <w:r w:rsidR="00936DF8" w:rsidRPr="00F231D3">
        <w:rPr>
          <w:sz w:val="28"/>
          <w:szCs w:val="28"/>
        </w:rPr>
        <w:t>слова «бланки сопроводительной накладной на нефтепродукты» исключить.</w:t>
      </w:r>
      <w:r w:rsidRPr="00F231D3">
        <w:rPr>
          <w:sz w:val="28"/>
          <w:szCs w:val="28"/>
        </w:rPr>
        <w:t xml:space="preserve"> </w:t>
      </w:r>
    </w:p>
    <w:p w:rsidR="00E55DB9" w:rsidRPr="00936DF8" w:rsidRDefault="00E55DB9" w:rsidP="00F231D3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Признать утратившим</w:t>
      </w:r>
      <w:r w:rsidR="00A95B85">
        <w:rPr>
          <w:sz w:val="28"/>
          <w:szCs w:val="28"/>
        </w:rPr>
        <w:t>и</w:t>
      </w:r>
      <w:r w:rsidRPr="00936DF8">
        <w:rPr>
          <w:sz w:val="28"/>
          <w:szCs w:val="28"/>
        </w:rPr>
        <w:t xml:space="preserve"> силу:</w:t>
      </w:r>
    </w:p>
    <w:p w:rsidR="007B0F75" w:rsidRDefault="00E55DB9" w:rsidP="00F231D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lastRenderedPageBreak/>
        <w:t>постановление Правительства Кыргызской Республики «Об учете нефтепродуктов и применении контрольных пломб на территории Кыргызской Республики» от 27 июня 2006 года № 461;</w:t>
      </w:r>
    </w:p>
    <w:p w:rsidR="006264D7" w:rsidRDefault="006264D7" w:rsidP="006264D7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t>пункт 73 постановления Правительства Кыргызской Республики «О внесении изменений и дополнений и признании утратившими силу некоторых решений Правительства Кыргызской Республики» от 27 августа 2007 года № 377;</w:t>
      </w:r>
    </w:p>
    <w:p w:rsidR="007B0F75" w:rsidRDefault="00E55DB9" w:rsidP="007B0F75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t>пункты 5 и 6 постановления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</w:t>
      </w:r>
      <w:r w:rsidR="0000339C">
        <w:rPr>
          <w:sz w:val="28"/>
          <w:szCs w:val="28"/>
        </w:rPr>
        <w:t>и</w:t>
      </w:r>
      <w:r w:rsidRPr="007B0F75">
        <w:rPr>
          <w:sz w:val="28"/>
          <w:szCs w:val="28"/>
        </w:rPr>
        <w:t xml:space="preserve"> в действие Налогового кодекса Кыргызской Республики» от 30 декабря 2008 года </w:t>
      </w:r>
      <w:r w:rsidR="006264D7">
        <w:rPr>
          <w:sz w:val="28"/>
          <w:szCs w:val="28"/>
        </w:rPr>
        <w:t xml:space="preserve">                   </w:t>
      </w:r>
      <w:r w:rsidRPr="007B0F75">
        <w:rPr>
          <w:sz w:val="28"/>
          <w:szCs w:val="28"/>
        </w:rPr>
        <w:t>№ 735;</w:t>
      </w:r>
    </w:p>
    <w:p w:rsidR="007B0F75" w:rsidRPr="007B0F75" w:rsidRDefault="007B0F75" w:rsidP="007B0F75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t>постановление Правительства Кыргызской Республики</w:t>
      </w:r>
      <w:r w:rsidRPr="007B0F7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F231D3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</w:t>
      </w:r>
      <w:r w:rsidR="0000339C">
        <w:rPr>
          <w:rFonts w:eastAsiaTheme="minorHAnsi"/>
          <w:sz w:val="28"/>
          <w:szCs w:val="28"/>
          <w:lang w:eastAsia="en-US"/>
        </w:rPr>
        <w:t>«</w:t>
      </w:r>
      <w:r w:rsidRPr="007B0F75">
        <w:rPr>
          <w:sz w:val="28"/>
          <w:szCs w:val="28"/>
        </w:rPr>
        <w:t xml:space="preserve">О внесении дополнений и изменений в постановление Правительства Кыргызской Республики от 27 июня 2006 года </w:t>
      </w:r>
      <w:r w:rsidR="006264D7">
        <w:rPr>
          <w:sz w:val="28"/>
          <w:szCs w:val="28"/>
        </w:rPr>
        <w:t>№</w:t>
      </w:r>
      <w:r w:rsidRPr="007B0F75">
        <w:rPr>
          <w:sz w:val="28"/>
          <w:szCs w:val="28"/>
        </w:rPr>
        <w:t xml:space="preserve"> 461 </w:t>
      </w:r>
      <w:r>
        <w:rPr>
          <w:sz w:val="28"/>
          <w:szCs w:val="28"/>
        </w:rPr>
        <w:t>«</w:t>
      </w:r>
      <w:r w:rsidRPr="007B0F75">
        <w:rPr>
          <w:sz w:val="28"/>
          <w:szCs w:val="28"/>
        </w:rPr>
        <w:t>Об учете нефтепродуктов и применении контрольных пломб на территории Кыргызской Республики</w:t>
      </w:r>
      <w:r>
        <w:rPr>
          <w:sz w:val="28"/>
          <w:szCs w:val="28"/>
        </w:rPr>
        <w:t xml:space="preserve">» </w:t>
      </w:r>
      <w:r w:rsidRPr="007B0F75">
        <w:rPr>
          <w:sz w:val="28"/>
          <w:szCs w:val="28"/>
        </w:rPr>
        <w:t xml:space="preserve">от 23 апреля 2009 года </w:t>
      </w:r>
      <w:r>
        <w:rPr>
          <w:sz w:val="28"/>
          <w:szCs w:val="28"/>
        </w:rPr>
        <w:t>№</w:t>
      </w:r>
      <w:r w:rsidRPr="007B0F75">
        <w:rPr>
          <w:sz w:val="28"/>
          <w:szCs w:val="28"/>
        </w:rPr>
        <w:t xml:space="preserve"> 252</w:t>
      </w:r>
      <w:r>
        <w:rPr>
          <w:sz w:val="28"/>
          <w:szCs w:val="28"/>
        </w:rPr>
        <w:t>;</w:t>
      </w:r>
    </w:p>
    <w:p w:rsidR="00936DF8" w:rsidRPr="007B0F75" w:rsidRDefault="00E55DB9" w:rsidP="007B0F75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t xml:space="preserve">постановление Правительства Кыргызской Республики </w:t>
      </w:r>
      <w:r w:rsidR="006264D7">
        <w:rPr>
          <w:sz w:val="28"/>
          <w:szCs w:val="28"/>
        </w:rPr>
        <w:t xml:space="preserve">                 </w:t>
      </w:r>
      <w:r w:rsidRPr="007B0F75">
        <w:rPr>
          <w:sz w:val="28"/>
          <w:szCs w:val="28"/>
        </w:rPr>
        <w:t>«Об утверждении формы сопроводительной накладной на нефтепродукт</w:t>
      </w:r>
      <w:r w:rsidR="00936DF8" w:rsidRPr="007B0F75">
        <w:rPr>
          <w:sz w:val="28"/>
          <w:szCs w:val="28"/>
        </w:rPr>
        <w:t>ы» от 24 февраля 2011 года № 69.</w:t>
      </w:r>
    </w:p>
    <w:p w:rsidR="00936DF8" w:rsidRDefault="00E55DB9" w:rsidP="007B0F75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 xml:space="preserve">Министерству экономики Кыргызской Республики совместно с Государственной налоговой службой при Правительстве Кыргызской </w:t>
      </w:r>
      <w:r w:rsidRPr="00C8560B">
        <w:rPr>
          <w:sz w:val="28"/>
          <w:szCs w:val="28"/>
        </w:rPr>
        <w:t xml:space="preserve">Республики в </w:t>
      </w:r>
      <w:r w:rsidR="00C8560B" w:rsidRPr="00C8560B">
        <w:rPr>
          <w:sz w:val="28"/>
          <w:szCs w:val="28"/>
        </w:rPr>
        <w:t>двух</w:t>
      </w:r>
      <w:r w:rsidRPr="00C8560B">
        <w:rPr>
          <w:sz w:val="28"/>
          <w:szCs w:val="28"/>
        </w:rPr>
        <w:t>месячный</w:t>
      </w:r>
      <w:r w:rsidRPr="00936DF8">
        <w:rPr>
          <w:sz w:val="28"/>
          <w:szCs w:val="28"/>
        </w:rPr>
        <w:t xml:space="preserve"> срок разработать и внести в установленном порядке проект Закона Кыргызской Республики, предусматривающий внесение изменений в Налоговый кодекс Кыргызской Республики, в части отнесения на вычеты расходов, связанных с приобретением и установкой автоматизированной электронной системы отпуска </w:t>
      </w:r>
      <w:r w:rsidRPr="00C8560B">
        <w:rPr>
          <w:sz w:val="28"/>
          <w:szCs w:val="28"/>
        </w:rPr>
        <w:t>нефтепродуктов, в течение года, в</w:t>
      </w:r>
      <w:r w:rsidRPr="00936DF8">
        <w:rPr>
          <w:sz w:val="28"/>
          <w:szCs w:val="28"/>
        </w:rPr>
        <w:t xml:space="preserve"> котором данные расходы были понесены.</w:t>
      </w:r>
    </w:p>
    <w:p w:rsidR="00936DF8" w:rsidRDefault="00E55DB9" w:rsidP="00936DF8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>Контроль за исполнением настоящего постановления возложить на отдел финансов</w:t>
      </w:r>
      <w:r w:rsidR="003264A8">
        <w:rPr>
          <w:sz w:val="28"/>
          <w:szCs w:val="28"/>
        </w:rPr>
        <w:t>ой</w:t>
      </w:r>
      <w:r w:rsidRPr="00936DF8">
        <w:rPr>
          <w:sz w:val="28"/>
          <w:szCs w:val="28"/>
        </w:rPr>
        <w:t xml:space="preserve"> и кредитной политики Аппарата Правительства Кыргызской Республики. </w:t>
      </w:r>
    </w:p>
    <w:p w:rsidR="00C93C23" w:rsidRDefault="00C93C23" w:rsidP="00C93C23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6DF8">
        <w:rPr>
          <w:sz w:val="28"/>
          <w:szCs w:val="28"/>
        </w:rPr>
        <w:t xml:space="preserve">Настоящее постановление </w:t>
      </w:r>
      <w:r w:rsidR="003C3EFA">
        <w:rPr>
          <w:sz w:val="28"/>
          <w:szCs w:val="28"/>
        </w:rPr>
        <w:t>вступает в силу по истечении пятнадцати дней со дня официального опубликования</w:t>
      </w:r>
      <w:r w:rsidRPr="00936DF8">
        <w:rPr>
          <w:sz w:val="28"/>
          <w:szCs w:val="28"/>
        </w:rPr>
        <w:t>.</w:t>
      </w:r>
    </w:p>
    <w:p w:rsidR="00936DF8" w:rsidRDefault="00936DF8" w:rsidP="00C93C23">
      <w:pPr>
        <w:tabs>
          <w:tab w:val="left" w:pos="1134"/>
        </w:tabs>
        <w:jc w:val="both"/>
        <w:rPr>
          <w:sz w:val="28"/>
          <w:szCs w:val="28"/>
        </w:rPr>
      </w:pPr>
    </w:p>
    <w:p w:rsidR="00F231D3" w:rsidRDefault="00F231D3" w:rsidP="00C93C23">
      <w:pPr>
        <w:tabs>
          <w:tab w:val="left" w:pos="1134"/>
        </w:tabs>
        <w:jc w:val="both"/>
        <w:rPr>
          <w:sz w:val="28"/>
          <w:szCs w:val="28"/>
        </w:rPr>
      </w:pPr>
    </w:p>
    <w:p w:rsidR="00C93C23" w:rsidRPr="00C93C23" w:rsidRDefault="00C93C23" w:rsidP="00C93C23">
      <w:pPr>
        <w:tabs>
          <w:tab w:val="left" w:pos="1134"/>
        </w:tabs>
        <w:jc w:val="both"/>
        <w:rPr>
          <w:sz w:val="28"/>
          <w:szCs w:val="28"/>
        </w:rPr>
      </w:pPr>
    </w:p>
    <w:p w:rsidR="00791A9C" w:rsidRPr="00C93C23" w:rsidRDefault="007B339B" w:rsidP="009F5892">
      <w:pPr>
        <w:jc w:val="both"/>
        <w:rPr>
          <w:b/>
          <w:color w:val="000000" w:themeColor="text1"/>
          <w:sz w:val="28"/>
          <w:szCs w:val="28"/>
        </w:rPr>
      </w:pPr>
      <w:r w:rsidRPr="009F5892">
        <w:rPr>
          <w:b/>
          <w:color w:val="000000" w:themeColor="text1"/>
          <w:sz w:val="28"/>
          <w:szCs w:val="28"/>
        </w:rPr>
        <w:t xml:space="preserve">Премьер-министр </w:t>
      </w:r>
      <w:r w:rsidRPr="009F5892">
        <w:rPr>
          <w:b/>
          <w:color w:val="000000" w:themeColor="text1"/>
          <w:sz w:val="28"/>
          <w:szCs w:val="28"/>
        </w:rPr>
        <w:tab/>
      </w:r>
      <w:r w:rsidRPr="009F5892">
        <w:rPr>
          <w:b/>
          <w:color w:val="000000" w:themeColor="text1"/>
          <w:sz w:val="28"/>
          <w:szCs w:val="28"/>
        </w:rPr>
        <w:tab/>
      </w:r>
      <w:r w:rsidRPr="009F5892">
        <w:rPr>
          <w:b/>
          <w:color w:val="000000" w:themeColor="text1"/>
          <w:sz w:val="28"/>
          <w:szCs w:val="28"/>
        </w:rPr>
        <w:tab/>
      </w:r>
      <w:r w:rsidRPr="009F5892">
        <w:rPr>
          <w:b/>
          <w:color w:val="000000" w:themeColor="text1"/>
          <w:sz w:val="28"/>
          <w:szCs w:val="28"/>
        </w:rPr>
        <w:tab/>
      </w:r>
      <w:r w:rsidRPr="009F5892">
        <w:rPr>
          <w:b/>
          <w:color w:val="000000" w:themeColor="text1"/>
          <w:sz w:val="28"/>
          <w:szCs w:val="28"/>
        </w:rPr>
        <w:tab/>
        <w:t xml:space="preserve">  </w:t>
      </w:r>
      <w:r w:rsidR="00623777" w:rsidRPr="009F5892">
        <w:rPr>
          <w:b/>
          <w:color w:val="000000" w:themeColor="text1"/>
          <w:sz w:val="28"/>
          <w:szCs w:val="28"/>
        </w:rPr>
        <w:t xml:space="preserve">                </w:t>
      </w:r>
      <w:r w:rsidRPr="009F5892">
        <w:rPr>
          <w:b/>
          <w:color w:val="000000" w:themeColor="text1"/>
          <w:sz w:val="28"/>
          <w:szCs w:val="28"/>
        </w:rPr>
        <w:t>М.Д.Абылгазиев</w:t>
      </w:r>
    </w:p>
    <w:sectPr w:rsidR="00791A9C" w:rsidRPr="00C93C23" w:rsidSect="009F5892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77" w:rsidRDefault="00F17577" w:rsidP="00572A65">
      <w:r>
        <w:separator/>
      </w:r>
    </w:p>
  </w:endnote>
  <w:endnote w:type="continuationSeparator" w:id="0">
    <w:p w:rsidR="00F17577" w:rsidRDefault="00F17577" w:rsidP="0057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77" w:rsidRDefault="00F17577" w:rsidP="00572A65">
      <w:r>
        <w:separator/>
      </w:r>
    </w:p>
  </w:footnote>
  <w:footnote w:type="continuationSeparator" w:id="0">
    <w:p w:rsidR="00F17577" w:rsidRDefault="00F17577" w:rsidP="00572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40782"/>
    <w:multiLevelType w:val="hybridMultilevel"/>
    <w:tmpl w:val="3714749E"/>
    <w:lvl w:ilvl="0" w:tplc="505A19D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26604E2"/>
    <w:multiLevelType w:val="hybridMultilevel"/>
    <w:tmpl w:val="18605F6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CA3F78"/>
    <w:multiLevelType w:val="hybridMultilevel"/>
    <w:tmpl w:val="53EAAEFE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3971D2"/>
    <w:multiLevelType w:val="hybridMultilevel"/>
    <w:tmpl w:val="9EDA7D36"/>
    <w:lvl w:ilvl="0" w:tplc="9118E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4C3D78"/>
    <w:multiLevelType w:val="hybridMultilevel"/>
    <w:tmpl w:val="F37444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16A26E2"/>
    <w:multiLevelType w:val="hybridMultilevel"/>
    <w:tmpl w:val="A0AED760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9B"/>
    <w:rsid w:val="0000339C"/>
    <w:rsid w:val="00060051"/>
    <w:rsid w:val="000758FC"/>
    <w:rsid w:val="000B09B5"/>
    <w:rsid w:val="000E161D"/>
    <w:rsid w:val="000F3823"/>
    <w:rsid w:val="00123DC3"/>
    <w:rsid w:val="00125E55"/>
    <w:rsid w:val="00160999"/>
    <w:rsid w:val="001723EF"/>
    <w:rsid w:val="001E0270"/>
    <w:rsid w:val="0022232A"/>
    <w:rsid w:val="0028306C"/>
    <w:rsid w:val="002974C7"/>
    <w:rsid w:val="003264A8"/>
    <w:rsid w:val="00351AFA"/>
    <w:rsid w:val="0035314F"/>
    <w:rsid w:val="003810A2"/>
    <w:rsid w:val="003962D5"/>
    <w:rsid w:val="003B0548"/>
    <w:rsid w:val="003C3EFA"/>
    <w:rsid w:val="003E1213"/>
    <w:rsid w:val="00447D31"/>
    <w:rsid w:val="00453BAA"/>
    <w:rsid w:val="00492554"/>
    <w:rsid w:val="0049282E"/>
    <w:rsid w:val="004B591B"/>
    <w:rsid w:val="004B749B"/>
    <w:rsid w:val="004F2318"/>
    <w:rsid w:val="00502446"/>
    <w:rsid w:val="00523210"/>
    <w:rsid w:val="00530D16"/>
    <w:rsid w:val="0055342E"/>
    <w:rsid w:val="00572A65"/>
    <w:rsid w:val="005B162C"/>
    <w:rsid w:val="005F3495"/>
    <w:rsid w:val="00623777"/>
    <w:rsid w:val="006264D7"/>
    <w:rsid w:val="00661A4D"/>
    <w:rsid w:val="00663273"/>
    <w:rsid w:val="006746AF"/>
    <w:rsid w:val="00682807"/>
    <w:rsid w:val="006A7114"/>
    <w:rsid w:val="006C228A"/>
    <w:rsid w:val="006C3963"/>
    <w:rsid w:val="006E7A80"/>
    <w:rsid w:val="006F0018"/>
    <w:rsid w:val="00705B48"/>
    <w:rsid w:val="00762566"/>
    <w:rsid w:val="00775A7C"/>
    <w:rsid w:val="00790858"/>
    <w:rsid w:val="00791A9C"/>
    <w:rsid w:val="00793EDB"/>
    <w:rsid w:val="007B0F75"/>
    <w:rsid w:val="007B339B"/>
    <w:rsid w:val="007C194E"/>
    <w:rsid w:val="00816A9F"/>
    <w:rsid w:val="008357A1"/>
    <w:rsid w:val="008950A7"/>
    <w:rsid w:val="008A6A26"/>
    <w:rsid w:val="008D4203"/>
    <w:rsid w:val="008D69B2"/>
    <w:rsid w:val="008F23AC"/>
    <w:rsid w:val="00920ABE"/>
    <w:rsid w:val="00923735"/>
    <w:rsid w:val="00936DF8"/>
    <w:rsid w:val="00951D97"/>
    <w:rsid w:val="009A0673"/>
    <w:rsid w:val="009D5C19"/>
    <w:rsid w:val="009F5892"/>
    <w:rsid w:val="009F705F"/>
    <w:rsid w:val="00A2154E"/>
    <w:rsid w:val="00A3409C"/>
    <w:rsid w:val="00A34887"/>
    <w:rsid w:val="00A6270A"/>
    <w:rsid w:val="00A95B85"/>
    <w:rsid w:val="00A960D4"/>
    <w:rsid w:val="00AA2D11"/>
    <w:rsid w:val="00AB0E22"/>
    <w:rsid w:val="00AE0C03"/>
    <w:rsid w:val="00AE2B61"/>
    <w:rsid w:val="00AF79EF"/>
    <w:rsid w:val="00B2743C"/>
    <w:rsid w:val="00B43132"/>
    <w:rsid w:val="00B852BB"/>
    <w:rsid w:val="00B91B74"/>
    <w:rsid w:val="00C05181"/>
    <w:rsid w:val="00C06CFE"/>
    <w:rsid w:val="00C301A9"/>
    <w:rsid w:val="00C52D8C"/>
    <w:rsid w:val="00C53622"/>
    <w:rsid w:val="00C8560B"/>
    <w:rsid w:val="00C866C2"/>
    <w:rsid w:val="00C903C5"/>
    <w:rsid w:val="00C93C23"/>
    <w:rsid w:val="00CA0D7B"/>
    <w:rsid w:val="00CB656C"/>
    <w:rsid w:val="00CB7D69"/>
    <w:rsid w:val="00CC01FD"/>
    <w:rsid w:val="00CC1D74"/>
    <w:rsid w:val="00CE0D83"/>
    <w:rsid w:val="00CF373D"/>
    <w:rsid w:val="00D563F2"/>
    <w:rsid w:val="00DC2C39"/>
    <w:rsid w:val="00DE51BF"/>
    <w:rsid w:val="00E20247"/>
    <w:rsid w:val="00E33E09"/>
    <w:rsid w:val="00E55DB9"/>
    <w:rsid w:val="00E647F0"/>
    <w:rsid w:val="00E65885"/>
    <w:rsid w:val="00ED43A5"/>
    <w:rsid w:val="00EE6AA4"/>
    <w:rsid w:val="00F17577"/>
    <w:rsid w:val="00F231D3"/>
    <w:rsid w:val="00F524F8"/>
    <w:rsid w:val="00F71B41"/>
    <w:rsid w:val="00F73F3C"/>
    <w:rsid w:val="00F9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167FC-A4ED-4F92-887A-CAA0A17D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3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B33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91A9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791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2A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2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3B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28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28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903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8C6C0-F5B8-4841-B240-0F0966CA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Дубанаев Адилет</cp:lastModifiedBy>
  <cp:revision>12</cp:revision>
  <cp:lastPrinted>2019-08-29T11:59:00Z</cp:lastPrinted>
  <dcterms:created xsi:type="dcterms:W3CDTF">2019-08-23T05:23:00Z</dcterms:created>
  <dcterms:modified xsi:type="dcterms:W3CDTF">2019-09-17T10:19:00Z</dcterms:modified>
</cp:coreProperties>
</file>